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28B" w:rsidRDefault="00A2028B"/>
    <w:p w:rsidR="00F53ED9" w:rsidRPr="00F53ED9" w:rsidRDefault="00B72D20">
      <w:pPr>
        <w:rPr>
          <w:b/>
        </w:rPr>
      </w:pPr>
      <w:r>
        <w:rPr>
          <w:b/>
        </w:rPr>
        <w:t>CONTRATOS PROGRAMADOS 2023</w:t>
      </w:r>
      <w:bookmarkStart w:id="0" w:name="_GoBack"/>
      <w:bookmarkEnd w:id="0"/>
    </w:p>
    <w:p w:rsidR="00F53ED9" w:rsidRDefault="00F53ED9"/>
    <w:p w:rsidR="00F53ED9" w:rsidRDefault="00F53ED9" w:rsidP="00F53ED9">
      <w:pPr>
        <w:pStyle w:val="Textoindependiente"/>
        <w:spacing w:before="161" w:line="360" w:lineRule="auto"/>
        <w:ind w:left="142" w:right="184" w:firstLine="719"/>
        <w:jc w:val="both"/>
      </w:pPr>
      <w:r>
        <w:t>-Prestación de servicios de asistencia en la gestión y colaboración en el</w:t>
      </w:r>
      <w:r>
        <w:rPr>
          <w:spacing w:val="1"/>
        </w:rPr>
        <w:t xml:space="preserve"> </w:t>
      </w:r>
      <w:r>
        <w:t>desarrollo de todas aquellas actuaciones que sean conducentes a la cobranza</w:t>
      </w:r>
      <w:r>
        <w:rPr>
          <w:spacing w:val="1"/>
        </w:rPr>
        <w:t xml:space="preserve"> </w:t>
      </w:r>
      <w:r>
        <w:t>de impuestos, tributos, tasas, multas, precios públicos y exacciones de carácter</w:t>
      </w:r>
      <w:r>
        <w:rPr>
          <w:spacing w:val="-64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período</w:t>
      </w:r>
      <w:r>
        <w:rPr>
          <w:spacing w:val="-2"/>
        </w:rPr>
        <w:t xml:space="preserve"> </w:t>
      </w:r>
      <w:r>
        <w:t>voluntario y/o</w:t>
      </w:r>
      <w:r>
        <w:rPr>
          <w:spacing w:val="-2"/>
        </w:rPr>
        <w:t xml:space="preserve"> </w:t>
      </w:r>
      <w:r>
        <w:t>ejecutivo.</w:t>
      </w:r>
    </w:p>
    <w:p w:rsidR="00F53ED9" w:rsidRDefault="00F53ED9" w:rsidP="00F53ED9">
      <w:pPr>
        <w:pStyle w:val="Textoindependiente"/>
        <w:spacing w:before="161"/>
        <w:ind w:left="861"/>
        <w:jc w:val="both"/>
      </w:pPr>
      <w:r>
        <w:t>-Gestión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Limpieza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Instalaciones</w:t>
      </w:r>
      <w:r>
        <w:rPr>
          <w:spacing w:val="-4"/>
        </w:rPr>
        <w:t xml:space="preserve"> </w:t>
      </w:r>
      <w:r>
        <w:t>Municipales.</w:t>
      </w:r>
    </w:p>
    <w:p w:rsidR="00F53ED9" w:rsidRDefault="00F53ED9" w:rsidP="00F53ED9">
      <w:pPr>
        <w:pStyle w:val="Textoindependiente"/>
        <w:spacing w:before="10"/>
        <w:rPr>
          <w:sz w:val="25"/>
        </w:rPr>
      </w:pPr>
    </w:p>
    <w:p w:rsidR="00F53ED9" w:rsidRDefault="00F53ED9" w:rsidP="00F53ED9">
      <w:pPr>
        <w:pStyle w:val="Textoindependiente"/>
        <w:spacing w:line="360" w:lineRule="auto"/>
        <w:ind w:left="142" w:right="186" w:firstLine="719"/>
        <w:jc w:val="both"/>
      </w:pPr>
      <w:r>
        <w:t>-Gestión del Servicio de Estacionamiento limitado y controlado en la vía</w:t>
      </w:r>
      <w:r>
        <w:rPr>
          <w:spacing w:val="1"/>
        </w:rPr>
        <w:t xml:space="preserve"> </w:t>
      </w:r>
      <w:r>
        <w:t>pública</w:t>
      </w:r>
      <w:r>
        <w:rPr>
          <w:spacing w:val="-3"/>
        </w:rPr>
        <w:t xml:space="preserve"> </w:t>
      </w:r>
      <w:r>
        <w:t>bajo control</w:t>
      </w:r>
      <w:r>
        <w:rPr>
          <w:spacing w:val="-3"/>
        </w:rPr>
        <w:t xml:space="preserve"> </w:t>
      </w:r>
      <w:r>
        <w:t>horario.</w:t>
      </w:r>
    </w:p>
    <w:p w:rsidR="00F53ED9" w:rsidRDefault="00F53ED9" w:rsidP="00F53ED9">
      <w:pPr>
        <w:pStyle w:val="Textoindependiente"/>
        <w:spacing w:before="161"/>
        <w:ind w:left="861"/>
        <w:jc w:val="both"/>
      </w:pPr>
      <w:r>
        <w:t>-Gestión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Servicio</w:t>
      </w:r>
      <w:r>
        <w:rPr>
          <w:spacing w:val="-4"/>
        </w:rPr>
        <w:t xml:space="preserve"> </w:t>
      </w:r>
      <w:r>
        <w:t>Administrativo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Archivo</w:t>
      </w:r>
      <w:r>
        <w:rPr>
          <w:spacing w:val="-3"/>
        </w:rPr>
        <w:t xml:space="preserve"> </w:t>
      </w:r>
      <w:r>
        <w:t>Municipal.</w:t>
      </w:r>
    </w:p>
    <w:p w:rsidR="00F53ED9" w:rsidRDefault="00F53ED9" w:rsidP="00F53ED9">
      <w:pPr>
        <w:pStyle w:val="Textoindependiente"/>
        <w:spacing w:before="10"/>
        <w:rPr>
          <w:sz w:val="25"/>
        </w:rPr>
      </w:pPr>
    </w:p>
    <w:p w:rsidR="00F53ED9" w:rsidRDefault="00F53ED9" w:rsidP="00F53ED9">
      <w:pPr>
        <w:pStyle w:val="Textoindependiente"/>
        <w:spacing w:line="360" w:lineRule="auto"/>
        <w:ind w:left="142" w:right="179" w:firstLine="719"/>
        <w:jc w:val="both"/>
      </w:pPr>
      <w:r>
        <w:t>-Gestión del servicio de guardia para mantenimiento correctivo de las</w:t>
      </w:r>
      <w:r>
        <w:rPr>
          <w:spacing w:val="1"/>
        </w:rPr>
        <w:t xml:space="preserve"> </w:t>
      </w:r>
      <w:r>
        <w:t>redes de abastecimiento y alcantarillado, supervisión y control de los depósitos</w:t>
      </w:r>
      <w:r>
        <w:rPr>
          <w:spacing w:val="1"/>
        </w:rPr>
        <w:t xml:space="preserve"> </w:t>
      </w:r>
      <w:r>
        <w:t>municipales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lectura,</w:t>
      </w:r>
      <w:r>
        <w:rPr>
          <w:spacing w:val="1"/>
        </w:rPr>
        <w:t xml:space="preserve"> </w:t>
      </w:r>
      <w:r>
        <w:t>revisión,</w:t>
      </w:r>
      <w:r>
        <w:rPr>
          <w:spacing w:val="1"/>
        </w:rPr>
        <w:t xml:space="preserve"> </w:t>
      </w:r>
      <w:r>
        <w:t>inspección,</w:t>
      </w:r>
      <w:r>
        <w:rPr>
          <w:spacing w:val="1"/>
        </w:rPr>
        <w:t xml:space="preserve"> </w:t>
      </w:r>
      <w:r>
        <w:t>verificación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instalación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contadores</w:t>
      </w:r>
    </w:p>
    <w:p w:rsidR="00F53ED9" w:rsidRDefault="00F53ED9" w:rsidP="00F53ED9">
      <w:pPr>
        <w:pStyle w:val="Textoindependiente"/>
        <w:spacing w:before="159" w:line="362" w:lineRule="auto"/>
        <w:ind w:left="142" w:right="183" w:firstLine="719"/>
        <w:jc w:val="both"/>
      </w:pPr>
      <w:r>
        <w:t>-Gestión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Explotación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Temporada,</w:t>
      </w:r>
      <w:r>
        <w:rPr>
          <w:spacing w:val="1"/>
        </w:rPr>
        <w:t xml:space="preserve"> </w:t>
      </w:r>
      <w:r>
        <w:t>Salvamento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Socorrismo</w:t>
      </w:r>
      <w:r>
        <w:rPr>
          <w:spacing w:val="-3"/>
        </w:rPr>
        <w:t xml:space="preserve"> </w:t>
      </w:r>
      <w:r>
        <w:t>en las</w:t>
      </w:r>
      <w:r>
        <w:rPr>
          <w:spacing w:val="-1"/>
        </w:rPr>
        <w:t xml:space="preserve"> </w:t>
      </w:r>
      <w:r>
        <w:t>Playas del</w:t>
      </w:r>
      <w:r>
        <w:rPr>
          <w:spacing w:val="-1"/>
        </w:rPr>
        <w:t xml:space="preserve"> </w:t>
      </w:r>
      <w:r>
        <w:t>Municipio</w:t>
      </w:r>
      <w:r>
        <w:rPr>
          <w:spacing w:val="-1"/>
        </w:rPr>
        <w:t xml:space="preserve"> </w:t>
      </w:r>
      <w:r>
        <w:t>de Mogán.</w:t>
      </w:r>
    </w:p>
    <w:p w:rsidR="00F53ED9" w:rsidRDefault="00F53ED9" w:rsidP="00F53ED9">
      <w:pPr>
        <w:pStyle w:val="Textoindependiente"/>
        <w:spacing w:before="156" w:line="360" w:lineRule="auto"/>
        <w:ind w:left="142" w:right="184" w:firstLine="719"/>
        <w:jc w:val="both"/>
      </w:pPr>
      <w:r>
        <w:t>-Gestión,</w:t>
      </w:r>
      <w:r>
        <w:rPr>
          <w:spacing w:val="1"/>
        </w:rPr>
        <w:t xml:space="preserve"> </w:t>
      </w:r>
      <w:r>
        <w:t>explotación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aparcamiento</w:t>
      </w:r>
      <w:r>
        <w:rPr>
          <w:spacing w:val="1"/>
        </w:rPr>
        <w:t xml:space="preserve"> </w:t>
      </w:r>
      <w:r>
        <w:t>subterráneo</w:t>
      </w:r>
      <w:r>
        <w:rPr>
          <w:spacing w:val="1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 xml:space="preserve">en </w:t>
      </w:r>
      <w:proofErr w:type="spellStart"/>
      <w:r>
        <w:t>Arguineguín</w:t>
      </w:r>
      <w:proofErr w:type="spellEnd"/>
      <w:r>
        <w:t>.</w:t>
      </w:r>
    </w:p>
    <w:p w:rsidR="00F53ED9" w:rsidRDefault="00F53ED9" w:rsidP="00F53ED9">
      <w:pPr>
        <w:pStyle w:val="Textoindependiente"/>
        <w:spacing w:before="160" w:line="259" w:lineRule="auto"/>
        <w:ind w:left="142" w:right="183" w:firstLine="719"/>
        <w:jc w:val="both"/>
      </w:pPr>
      <w:r>
        <w:t>-Gestión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Asesoría</w:t>
      </w:r>
      <w:r>
        <w:rPr>
          <w:spacing w:val="1"/>
        </w:rPr>
        <w:t xml:space="preserve"> </w:t>
      </w:r>
      <w:r>
        <w:t>Jurídica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tributaria,</w:t>
      </w:r>
      <w:r>
        <w:rPr>
          <w:spacing w:val="-64"/>
        </w:rPr>
        <w:t xml:space="preserve"> </w:t>
      </w:r>
      <w:r>
        <w:t>recaudatoria</w:t>
      </w:r>
      <w:r>
        <w:rPr>
          <w:spacing w:val="-1"/>
        </w:rPr>
        <w:t xml:space="preserve"> </w:t>
      </w:r>
      <w:r>
        <w:t>y concursal</w:t>
      </w:r>
    </w:p>
    <w:p w:rsidR="00F53ED9" w:rsidRDefault="00F53ED9"/>
    <w:sectPr w:rsidR="00F53E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ED9"/>
    <w:rsid w:val="002D26D9"/>
    <w:rsid w:val="00A2028B"/>
    <w:rsid w:val="00B72D20"/>
    <w:rsid w:val="00F5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7C02F"/>
  <w15:chartTrackingRefBased/>
  <w15:docId w15:val="{E99DCB22-5D5C-451E-9DFB-DFB87A6B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F53E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53ED9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Arminda Saavedra</dc:creator>
  <cp:keywords/>
  <dc:description/>
  <cp:lastModifiedBy>Arminda Saavedra</cp:lastModifiedBy>
  <cp:revision>3</cp:revision>
  <dcterms:created xsi:type="dcterms:W3CDTF">2024-02-09T01:39:00Z</dcterms:created>
  <dcterms:modified xsi:type="dcterms:W3CDTF">2024-02-23T11:33:00Z</dcterms:modified>
</cp:coreProperties>
</file>