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57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AUTÉNTICA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puede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comprobada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99"/>
              <w:rPr>
                <w:sz w:val="27"/>
              </w:rPr>
            </w:pPr>
            <w:r>
              <w:rPr>
                <w:w w:val="60"/>
                <w:sz w:val="27"/>
              </w:rPr>
              <w:t>6006754aa9201e146f507e62030c0d0b8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</w:tc>
      </w:tr>
      <w:tr>
        <w:trPr>
          <w:trHeight w:val="891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9" w:lineRule="auto" w:before="160"/>
              <w:ind w:left="1244" w:right="684" w:firstLine="589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</w:tc>
      </w:tr>
      <w:tr>
        <w:trPr>
          <w:trHeight w:val="60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708" w:val="left" w:leader="none"/>
              </w:tabs>
              <w:spacing w:before="102"/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30/12/2022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</w:tc>
      </w:tr>
      <w:tr>
        <w:trPr>
          <w:trHeight w:val="1211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2"/>
              <w:ind w:left="1244" w:right="1238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&lt;&lt;17.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Expte.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13124/2022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Aprobación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Servicio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Guardia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para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mantenimiento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correctivo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las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redes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abastecimiento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y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alcantarillado,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supervisión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y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control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los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depósitos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municipales y lectura, verificación, mantenimiento e instalación de contadores y aprobar 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encargo de la gestión del mismo a la entidad Mogán Gestión Municipal, S.L.U. por un importe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máximo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105.095,96</w:t>
            </w:r>
            <w:r>
              <w:rPr>
                <w:b/>
                <w:spacing w:val="-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euros</w:t>
            </w:r>
          </w:p>
        </w:tc>
      </w:tr>
      <w:tr>
        <w:trPr>
          <w:trHeight w:val="1060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2"/>
              <w:ind w:left="1244" w:right="122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“Juan Ernesto Hernández Cruz</w:t>
            </w:r>
            <w:r>
              <w:rPr>
                <w:sz w:val="17"/>
              </w:rPr>
              <w:t>, Teniente Alcalde del Área de Medio Ambiente, Servicios Públicos,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Obras Públicas y Embellecimiento con competencias en materia de Obras Públicas, Desarrollo Rural,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Mantenimiento de Vías Públicas, Agua y Hacienda (según Decreto nº 2050/2019 de 17 de junio),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relación a la </w:t>
            </w:r>
            <w:r>
              <w:rPr>
                <w:b/>
                <w:sz w:val="17"/>
              </w:rPr>
              <w:t>Aprobación del Servicio de Guardia para mantenimiento correctivo de las redes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abastecimiento y alcantarillado, supervisión y control de los depósitos municipales y lectura,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verificación, mantenimiento e instalación de contadores y aprobar el encargo de la gestión 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mismo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entidad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Gestión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Municipal,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S.L.U.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por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un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importe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máximo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105.095,96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euros,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presente:</w:t>
            </w:r>
          </w:p>
          <w:p>
            <w:pPr>
              <w:pStyle w:val="TableParagraph"/>
              <w:spacing w:line="191" w:lineRule="exact"/>
              <w:ind w:left="133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ANTECEDENTES</w:t>
            </w:r>
          </w:p>
          <w:p>
            <w:pPr>
              <w:pStyle w:val="TableParagraph"/>
              <w:spacing w:line="249" w:lineRule="auto" w:before="7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Con fecha 29 de noviembre de 2022, la Junta de Gobierno Local, en sesión ordinaria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acordó, entre otros, la "</w:t>
            </w:r>
            <w:r>
              <w:rPr>
                <w:i/>
                <w:sz w:val="17"/>
              </w:rPr>
              <w:t>Aprobación de las tarifas de Mogán Gestión Municipal, S.L.U., para el ejercicio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2023"</w:t>
            </w:r>
            <w:r>
              <w:rPr>
                <w:sz w:val="17"/>
              </w:rPr>
              <w:t>, que puede ser consultado en el propio expediente, o bien a través de la comprobación en Sede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-3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5006754aa9141d04cc907e61d70b0e30P</w:t>
            </w:r>
            <w:r>
              <w:rPr>
                <w:color w:val="0000FF"/>
                <w:spacing w:val="-1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.</w:t>
            </w:r>
          </w:p>
          <w:p>
            <w:pPr>
              <w:pStyle w:val="TableParagraph"/>
              <w:spacing w:line="249" w:lineRule="auto"/>
              <w:ind w:left="1244" w:right="124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Con fecha 30 de noviembre de 2022 se emite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providencia por la Alcaldía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este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194" w:lineRule="exact"/>
              <w:ind w:left="180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ello,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uso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facultades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confiere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legal</w:t>
            </w:r>
          </w:p>
          <w:p>
            <w:pPr>
              <w:pStyle w:val="TableParagraph"/>
              <w:spacing w:before="4"/>
              <w:ind w:left="117" w:right="16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DISPONGO</w:t>
            </w:r>
          </w:p>
          <w:p>
            <w:pPr>
              <w:pStyle w:val="TableParagraph"/>
              <w:spacing w:line="249" w:lineRule="auto" w:before="8"/>
              <w:ind w:left="1809" w:right="1802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PRIMERO.- </w:t>
            </w:r>
            <w:r>
              <w:rPr>
                <w:i/>
                <w:sz w:val="17"/>
              </w:rPr>
              <w:t>Iniciar expediente de encomienda para la gestión del servicio </w:t>
            </w:r>
            <w:r>
              <w:rPr>
                <w:b/>
                <w:i/>
                <w:sz w:val="17"/>
              </w:rPr>
              <w:t>GUARDIA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PARA MANTENIMIENTO CORRECTIVO DE LAS REDES DE ABASTACIMIENTO 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ALCANTARILLADO,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SUPERVISIÓN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CONTROL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DEPÓSITOS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MUNICIPALES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Y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LECTURA,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VERIFICACIÓN,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INSTALACIÓN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</w:p>
          <w:p>
            <w:pPr>
              <w:pStyle w:val="TableParagraph"/>
              <w:spacing w:line="249" w:lineRule="auto"/>
              <w:ind w:left="1809" w:right="1816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CONTADORES</w:t>
            </w:r>
            <w:r>
              <w:rPr>
                <w:i/>
                <w:sz w:val="17"/>
              </w:rPr>
              <w:t>, a MOGÁN GESTIÓN MUNICIPAL, S.L.U., habida cuenta que es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spacing w:line="249" w:lineRule="auto"/>
              <w:ind w:left="1809" w:right="1811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Secretaría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Ilustre.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emita el informe sobre el expediente del establecimiento de la encomienda para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 del servicio público de </w:t>
            </w:r>
            <w:r>
              <w:rPr>
                <w:b/>
                <w:i/>
                <w:sz w:val="17"/>
              </w:rPr>
              <w:t>GUARDIA PARA MANTENIMIENTO CORRECTIVO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 LAS REDES DE ABASTACIMIENTO Y ALCANTARILLADO, SUPERVISIÓN 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CONTROL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DEPÓSITOS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LECTURA,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VERIFICACIÓN,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INSTALACIÓN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CONTADORES</w:t>
            </w:r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</w:p>
          <w:p>
            <w:pPr>
              <w:pStyle w:val="TableParagraph"/>
              <w:spacing w:line="249" w:lineRule="auto"/>
              <w:ind w:left="1809" w:right="1813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informes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pertinentes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objeto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GUARDIA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CORRECTIVO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REDES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ABASTACIMIENTO Y ALCANTARILLADO,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SUPERVISIÓN Y CONTROL 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DEPÓSITOS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LECTURA,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VERIFICACIÓN,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INSTALACIÓN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CONTADORES</w:t>
            </w:r>
            <w:r>
              <w:rPr>
                <w:i/>
                <w:sz w:val="17"/>
              </w:rPr>
              <w:t>,</w:t>
            </w:r>
          </w:p>
          <w:p>
            <w:pPr>
              <w:pStyle w:val="TableParagraph"/>
              <w:spacing w:line="249" w:lineRule="auto"/>
              <w:ind w:left="1809" w:right="1803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GUARDIA PARA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CORRECTIVO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REDES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ABASTACIMIENTO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ALCANTARILLADO,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SUPERVISIÓN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CONTROL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DEPÓSITOS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MUNICIPALES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Y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LECTURA,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VERIFICACIÓN,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INSTALACIÓN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CONTADORES</w:t>
            </w:r>
            <w:r>
              <w:rPr>
                <w:i/>
                <w:sz w:val="17"/>
              </w:rPr>
              <w:t>,</w:t>
            </w:r>
          </w:p>
          <w:p>
            <w:pPr>
              <w:pStyle w:val="TableParagraph"/>
              <w:spacing w:line="249" w:lineRule="auto"/>
              <w:ind w:left="1809" w:right="1804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QUINTO.-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Intervención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b/>
                <w:i/>
                <w:sz w:val="17"/>
              </w:rPr>
              <w:t>GUARDIA</w:t>
            </w:r>
            <w:r>
              <w:rPr>
                <w:b/>
                <w:i/>
                <w:spacing w:val="22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6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1pt;width:25.5pt;height:250.05pt;mso-position-horizontal-relative:page;mso-position-vertical-relative:page;z-index:-15883776" id="docshapegroup1" coordorigin="202,2840" coordsize="510,5001">
            <v:shape style="position:absolute;left:201;top:4422;width:510;height:3418" id="docshape2" coordorigin="202,4422" coordsize="510,3418" path="m712,7813l202,7813,202,7840,712,7840,712,7813xm712,7787l202,7787,202,7800,712,7800,712,7787xm712,7720l202,7720,202,7760,712,7760,712,7720xm712,7654l202,7654,202,7694,712,7694,712,7654xm712,7587l202,7587,202,7641,712,7641,712,7587xm712,7561l202,7561,202,7574,712,7574,712,7561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417l202,6417,202,6470,712,6470,712,6417xm712,6351l202,6351,202,6377,712,6377,712,6351xm712,6297l202,6297,202,6324,712,6324,712,6297xm712,6258l202,6258,202,6284,712,6284,712,6258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05l202,5805,202,5832,712,5832,712,5805xm712,5766l202,5766,202,5792,712,5792,712,5766xm712,5726l202,5726,202,5739,712,5739,712,5726xm712,5659l202,5659,202,5699,712,5699,712,5659xm712,5619l202,5619,202,5646,712,5646,712,5619xm712,5553l202,5553,202,5593,712,5593,712,5553xm712,5526l202,5526,202,5539,712,5539,712,5526xm712,5486l202,5486,202,5500,712,5500,712,5486xm712,5446l202,5446,202,5473,712,5473,712,5446xm712,5380l202,5380,202,5393,712,5393,712,5380xm712,5327l202,5327,202,5353,712,5353,712,5327xm712,5274l202,5274,202,5313,712,5313,712,5274xm712,5234l202,5234,202,5247,712,5247,712,5234xm712,5194l202,5194,202,5207,712,5207,712,5194xm712,5127l202,5127,202,5167,712,5167,712,5127xm712,5087l202,5087,202,5114,712,5114,712,5087xm712,5021l202,5021,202,5061,712,5061,712,5021xm712,4981l202,4981,202,5008,712,5008,712,4981xm712,4928l202,4928,202,4968,712,4968,712,4928xm712,4901l202,4901,202,4914,712,4914,712,4901xm712,4861l202,4861,202,4888,712,4888,712,4861xm712,4821l202,4821,202,4835,712,4835,712,4821xm712,4755l202,4755,202,4768,712,4768,712,4755xm712,4702l202,4702,202,4742,712,4742,712,4702xm712,4635l202,4635,202,4688,712,4688,712,4635xm712,4569l202,4569,202,4622,712,4622,712,4569xm712,4516l202,4516,202,4529,712,4529,712,4516xm712,4489l202,4489,202,4502,712,4502,712,4489xm712,4462l202,4462,202,4476,712,4476,712,4462xm712,4422l202,4422,202,4436,712,4436,712,4422xe" filled="true" fillcolor="#000000" stroked="false">
              <v:path arrowok="t"/>
              <v:fill type="solid"/>
            </v:shape>
            <v:shape style="position:absolute;left:201;top:2840;width:510;height:1596" id="docshape3" coordorigin="202,2840" coordsize="510,1596" path="m712,4422l202,4422,202,4436,712,4436,712,4422xm712,4369l202,4369,202,4396,712,4396,712,4369xm712,4316l202,4316,202,4329,712,4329,712,4316xm712,4250l202,4250,202,4303,712,4303,712,4250xm712,4196l202,4196,202,4236,712,4236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38l202,3438,202,3452,712,3452,712,3438xm712,3398l202,3398,202,3412,712,3412,712,3398xm712,3319l202,3319,202,3345,712,3345,712,3319xm712,3266l202,3266,202,3305,712,3305,712,3266xm712,3239l202,3239,202,3252,712,3252,712,3239xm712,3186l202,3186,202,3212,712,3212,712,3186xm712,3133l202,3133,202,3159,712,3159,712,3133xm712,3066l202,3066,202,3106,712,3106,712,3066xm712,3026l202,3026,202,3039,712,303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147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AUTÉNTICA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puede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comprobada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99"/>
              <w:rPr>
                <w:sz w:val="27"/>
              </w:rPr>
            </w:pPr>
            <w:r>
              <w:rPr>
                <w:w w:val="60"/>
                <w:sz w:val="27"/>
              </w:rPr>
              <w:t>6006754aa9201e146f507e62030c0d0b8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</w:p>
        </w:tc>
      </w:tr>
      <w:tr>
        <w:trPr>
          <w:trHeight w:val="5629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25"/>
              <w:ind w:left="1809" w:right="1814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CORRECTIVO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REDES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ABASTACIMIENTO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ALCANTARILLADO,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SUPERVISIÓN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CONTROL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DEPÓSITOS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MUNICIPALES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Y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LECTURA,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VERIFICACIÓN,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INSTALACIÓN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4"/>
                <w:sz w:val="17"/>
              </w:rPr>
              <w:t> </w:t>
            </w:r>
            <w:r>
              <w:rPr>
                <w:b/>
                <w:i/>
                <w:sz w:val="17"/>
              </w:rPr>
              <w:t>CONTADORES</w:t>
            </w:r>
          </w:p>
          <w:p>
            <w:pPr>
              <w:pStyle w:val="TableParagraph"/>
              <w:spacing w:line="249" w:lineRule="auto"/>
              <w:ind w:left="1244" w:right="123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David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Chao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Castro,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Secretario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General Accidental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Ilustre Ayuntamiento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puede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consultado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expediente, o bien a través de la comprobación en Sede Electrónica del Código Seguro de Verificación</w:t>
            </w:r>
            <w:r>
              <w:rPr>
                <w:spacing w:val="-45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U006754aa9380f0763107e630a0c0731I</w:t>
            </w:r>
            <w:r>
              <w:rPr>
                <w:color w:val="0000FF"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CUARTO.- </w:t>
            </w:r>
            <w:r>
              <w:rPr>
                <w:sz w:val="17"/>
              </w:rPr>
              <w:t>Con fecha de 28 de diciembre de 2022, se emite informe por Dña. María Cecilia Santana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Díaz,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Coordinadora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Área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Ambiente,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Públicos,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Obras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Embellecimiento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puede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consultado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expediente,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bien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través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comprobación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P006754aa91a1c02cbe07e60000c020fK</w:t>
            </w:r>
            <w:r>
              <w:rPr>
                <w:color w:val="0000FF"/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3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Con fecha 28 de diciembre de 2022 se emite informe de fiscalización de conformidad 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parte de D. Gonzalo Martínez Lázaro, Interventor del Ilustre Ayuntamiento de Mogán que puede ser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consultado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expediente,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través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comprobación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-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K006754aa9001c0bd7107e60160c101bL</w:t>
            </w:r>
            <w:r>
              <w:rPr>
                <w:color w:val="0000FF"/>
                <w:spacing w:val="-6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 Local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las delegaciones efectuadas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 la Alcaldesa de este Ayuntamiento, mediante Decreto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2049/2019, de fecha 17 de junio de 2019, en su virtud, conforme a tales antecedentes, se tiene a bien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elevar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line="193" w:lineRule="exact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PROPUESTA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Aprobar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Guardia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correctivo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abastecimiento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alcantarillado,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supervisión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control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depósitos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lectura,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verificación,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mantenimiento e instalación de contadores</w:t>
            </w:r>
            <w:r>
              <w:rPr>
                <w:sz w:val="17"/>
              </w:rPr>
              <w:t>, desde el 1 de enero hasta el 31 de diciembre de 2023, por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un importe máximo de 105.095,96 euros, en el que se incluyen los costes desglosados que figuran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continuación:</w:t>
            </w:r>
          </w:p>
        </w:tc>
      </w:tr>
      <w:tr>
        <w:trPr>
          <w:trHeight w:val="348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798" w:val="left" w:leader="none"/>
              </w:tabs>
              <w:spacing w:before="38"/>
              <w:ind w:left="3006"/>
              <w:rPr>
                <w:sz w:val="17"/>
              </w:rPr>
            </w:pPr>
            <w:r>
              <w:rPr>
                <w:w w:val="95"/>
                <w:sz w:val="17"/>
              </w:rPr>
              <w:t>Total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costes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personal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(costes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fijos)</w:t>
              <w:tab/>
            </w:r>
            <w:r>
              <w:rPr>
                <w:sz w:val="17"/>
              </w:rPr>
              <w:t>88187,44</w:t>
            </w:r>
          </w:p>
        </w:tc>
      </w:tr>
      <w:tr>
        <w:trPr>
          <w:trHeight w:val="42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8369" w:val="right" w:leader="none"/>
              </w:tabs>
              <w:spacing w:before="113"/>
              <w:ind w:left="3482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costes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variables</w:t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11903</w:t>
            </w:r>
          </w:p>
        </w:tc>
      </w:tr>
      <w:tr>
        <w:trPr>
          <w:trHeight w:val="42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844" w:val="left" w:leader="none"/>
              </w:tabs>
              <w:spacing w:before="113"/>
              <w:ind w:left="3385"/>
              <w:rPr>
                <w:sz w:val="17"/>
              </w:rPr>
            </w:pPr>
            <w:r>
              <w:rPr>
                <w:sz w:val="17"/>
              </w:rPr>
              <w:t>Gastos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Generales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(5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%)</w:t>
              <w:tab/>
              <w:t>5005,52</w:t>
            </w:r>
          </w:p>
        </w:tc>
      </w:tr>
      <w:tr>
        <w:trPr>
          <w:trHeight w:val="410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751" w:val="left" w:leader="none"/>
              </w:tabs>
              <w:spacing w:before="113"/>
              <w:ind w:left="276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IMPORTE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MÁXIMO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ESTIMADO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ANUAL</w:t>
              <w:tab/>
            </w:r>
            <w:r>
              <w:rPr>
                <w:b/>
                <w:sz w:val="17"/>
              </w:rPr>
              <w:t>105095,96</w:t>
            </w:r>
          </w:p>
        </w:tc>
      </w:tr>
      <w:tr>
        <w:trPr>
          <w:trHeight w:val="1972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1"/>
              <w:ind w:left="1244" w:right="1229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SEGUNDO.-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Aprobar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encargo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S.L.,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Guardia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correctivo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abastecimiento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alcantarillado,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supervisión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control de los depósitos municipales y lectura, verificación, mantenimiento e instalación de contadores,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2023,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105.095,96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euros.</w:t>
            </w:r>
          </w:p>
          <w:p>
            <w:pPr>
              <w:pStyle w:val="TableParagraph"/>
              <w:spacing w:line="249" w:lineRule="auto"/>
              <w:ind w:left="1244" w:right="1244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TERCERO.-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Dar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traslado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acuerdo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adoptado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Intervención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S.L.”</w:t>
            </w:r>
          </w:p>
          <w:p>
            <w:pPr>
              <w:pStyle w:val="TableParagraph"/>
              <w:spacing w:line="249" w:lineRule="auto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</w:tc>
      </w:tr>
      <w:tr>
        <w:trPr>
          <w:trHeight w:val="607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53"/>
              <w:ind w:left="1244" w:right="684" w:firstLine="623"/>
              <w:rPr>
                <w:b/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acuerda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aprobar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propuesta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emitida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</w:tc>
      </w:tr>
      <w:tr>
        <w:trPr>
          <w:trHeight w:val="1287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54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</w:tc>
      </w:tr>
      <w:tr>
        <w:trPr>
          <w:trHeight w:val="728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5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8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</w:tc>
      </w:tr>
      <w:tr>
        <w:trPr>
          <w:trHeight w:val="2966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ind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8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6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19.998009pt;margin-top:345.52597pt;width:384.55pt;height:15.25pt;mso-position-horizontal-relative:page;mso-position-vertical-relative:page;z-index:-15883264" id="docshape4" coordorigin="2400,6911" coordsize="7691,305" path="m8355,6911l2402,6911,2400,6911,2400,6912,2400,7214,2400,7215,2402,7215,8355,7215,8355,7214,2402,7214,2402,6912,8355,6912,8355,6911xm10090,6911l10089,6911,10089,6912,10089,7214,8403,7214,8403,6912,10089,6912,10089,6911,8403,6911,8402,6911,8402,6912,8402,7214,8402,7215,8403,7215,10089,7215,10090,7215,10090,7214,10090,6912,10090,69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998009pt;margin-top:369.495972pt;width:384.55pt;height:12.7pt;mso-position-horizontal-relative:page;mso-position-vertical-relative:page;z-index:-15882752" id="docshape5" coordorigin="2400,7390" coordsize="7691,254" path="m8355,7642l2402,7642,2402,7390,2400,7390,2400,7642,2400,7644,2402,7644,8355,7644,8355,7642xm10090,7390l10089,7390,10089,7642,8403,7642,8403,7390,8402,7390,8402,7642,8402,7644,8403,7644,10089,7644,10090,7644,10090,7642,10090,73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998009pt;margin-top:390.909973pt;width:384.55pt;height:12.7pt;mso-position-horizontal-relative:page;mso-position-vertical-relative:page;z-index:-15882240" id="docshape6" coordorigin="2400,7818" coordsize="7691,254" path="m8355,8070l2402,8070,2402,7818,2400,7818,2400,8070,2400,8072,2402,8072,8355,8072,8355,8070xm10090,7818l10089,7818,10089,8070,8403,8070,8403,7818,8402,7818,8402,8070,8402,8072,8403,8072,10089,8072,10090,8072,10090,8070,10090,78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998009pt;margin-top:412.323975pt;width:384.55pt;height:12.7pt;mso-position-horizontal-relative:page;mso-position-vertical-relative:page;z-index:-15881728" id="docshape7" coordorigin="2400,8246" coordsize="7691,254" path="m8355,8499l2402,8499,2402,8246,2400,8246,2400,8499,2400,8500,2402,8500,8355,8500,8355,8499xm10090,8246l10089,8246,10089,8499,8403,8499,8403,8246,8402,8246,8402,8499,8402,8500,8403,8500,10089,8500,10090,8500,10090,8499,10090,824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.078pt;margin-top:141.9991pt;width:25.5pt;height:250.05pt;mso-position-horizontal-relative:page;mso-position-vertical-relative:page;z-index:-15881216" id="docshapegroup8" coordorigin="202,2840" coordsize="510,5001">
            <v:shape style="position:absolute;left:201;top:4422;width:510;height:3418" id="docshape9" coordorigin="202,4422" coordsize="510,3418" path="m712,7813l202,7813,202,7840,712,7840,712,7813xm712,7787l202,7787,202,7800,712,7800,712,7787xm712,7720l202,7720,202,7760,712,7760,712,7720xm712,7654l202,7654,202,7694,712,7694,712,7654xm712,7587l202,7587,202,7641,712,7641,712,7587xm712,7561l202,7561,202,7574,712,7574,712,7561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417l202,6417,202,6470,712,6470,712,6417xm712,6351l202,6351,202,6377,712,6377,712,6351xm712,6297l202,6297,202,6324,712,6324,712,6297xm712,6258l202,6258,202,6284,712,6284,712,6258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05l202,5805,202,5832,712,5832,712,5805xm712,5766l202,5766,202,5792,712,5792,712,5766xm712,5726l202,5726,202,5739,712,5739,712,5726xm712,5659l202,5659,202,5699,712,5699,712,5659xm712,5619l202,5619,202,5646,712,5646,712,5619xm712,5553l202,5553,202,5593,712,5593,712,5553xm712,5526l202,5526,202,5539,712,5539,712,5526xm712,5486l202,5486,202,5500,712,5500,712,5486xm712,5446l202,5446,202,5473,712,5473,712,5446xm712,5380l202,5380,202,5393,712,5393,712,5380xm712,5327l202,5327,202,5353,712,5353,712,5327xm712,5274l202,5274,202,5313,712,5313,712,5274xm712,5234l202,5234,202,5247,712,5247,712,5234xm712,5194l202,5194,202,5207,712,5207,712,5194xm712,5127l202,5127,202,5167,712,5167,712,5127xm712,5087l202,5087,202,5114,712,5114,712,5087xm712,5021l202,5021,202,5061,712,5061,712,5021xm712,4981l202,4981,202,5008,712,5008,712,4981xm712,4928l202,4928,202,4968,712,4968,712,4928xm712,4901l202,4901,202,4914,712,4914,712,4901xm712,4861l202,4861,202,4888,712,4888,712,4861xm712,4821l202,4821,202,4835,712,4835,712,4821xm712,4755l202,4755,202,4768,712,4768,712,4755xm712,4702l202,4702,202,4742,712,4742,712,4702xm712,4635l202,4635,202,4688,712,4688,712,4635xm712,4569l202,4569,202,4622,712,4622,712,4569xm712,4516l202,4516,202,4529,712,4529,712,4516xm712,4489l202,4489,202,4502,712,4502,712,4489xm712,4462l202,4462,202,4476,712,4476,712,4462xm712,4422l202,4422,202,4436,712,4436,712,4422xe" filled="true" fillcolor="#000000" stroked="false">
              <v:path arrowok="t"/>
              <v:fill type="solid"/>
            </v:shape>
            <v:shape style="position:absolute;left:201;top:2840;width:510;height:1596" id="docshape10" coordorigin="202,2840" coordsize="510,1596" path="m712,4422l202,4422,202,4436,712,4436,712,4422xm712,4369l202,4369,202,4396,712,4396,712,4369xm712,4316l202,4316,202,4329,712,4329,712,4316xm712,4250l202,4250,202,4303,712,4303,712,4250xm712,4196l202,4196,202,4236,712,4236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38l202,3438,202,3452,712,3452,712,3438xm712,3398l202,3398,202,3412,712,3412,712,3398xm712,3319l202,3319,202,3345,712,3345,712,3319xm712,3266l202,3266,202,3305,712,3305,712,3266xm712,3239l202,3239,202,3252,712,3252,712,3239xm712,3186l202,3186,202,3212,712,3212,712,3186xm712,3133l202,3133,202,3159,712,3159,712,3133xm712,3066l202,3066,202,3106,712,3106,712,3066xm712,3026l202,3026,202,3039,712,303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2023-10-26T21:53:48Z</dcterms:created>
  <dcterms:modified xsi:type="dcterms:W3CDTF">2023-10-26T21:53:48Z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2023-10-26T00:00:00Z</vt:filetime>
  </property>
</Properties>
</file>